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2CC" w:rsidRPr="009345BB" w:rsidRDefault="004412CC" w:rsidP="004412CC">
      <w:pPr>
        <w:spacing w:after="160"/>
        <w:jc w:val="both"/>
        <w:rPr>
          <w:rFonts w:ascii="Times New Roman" w:eastAsia="Calibri" w:hAnsi="Times New Roman" w:cs="Times New Roman"/>
          <w:b/>
          <w:bCs/>
          <w:kern w:val="0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14:ligatures w14:val="none"/>
        </w:rPr>
        <w:t>А</w:t>
      </w:r>
      <w:r w:rsidRPr="009345BB">
        <w:rPr>
          <w:rFonts w:ascii="Times New Roman" w:eastAsia="Calibri" w:hAnsi="Times New Roman" w:cs="Times New Roman"/>
          <w:b/>
          <w:bCs/>
          <w:kern w:val="0"/>
          <w14:ligatures w14:val="none"/>
        </w:rPr>
        <w:t>эроз</w:t>
      </w:r>
      <w:r>
        <w:rPr>
          <w:rFonts w:ascii="Times New Roman" w:eastAsia="Calibri" w:hAnsi="Times New Roman" w:cs="Times New Roman"/>
          <w:b/>
          <w:bCs/>
          <w:kern w:val="0"/>
          <w14:ligatures w14:val="none"/>
        </w:rPr>
        <w:t>о</w:t>
      </w:r>
      <w:r w:rsidRPr="009345BB">
        <w:rPr>
          <w:rFonts w:ascii="Times New Roman" w:eastAsia="Calibri" w:hAnsi="Times New Roman" w:cs="Times New Roman"/>
          <w:b/>
          <w:bCs/>
          <w:kern w:val="0"/>
          <w14:ligatures w14:val="none"/>
        </w:rPr>
        <w:t>л</w:t>
      </w:r>
      <w:r>
        <w:rPr>
          <w:rFonts w:ascii="Times New Roman" w:eastAsia="Calibri" w:hAnsi="Times New Roman" w:cs="Times New Roman"/>
          <w:b/>
          <w:bCs/>
          <w:kern w:val="0"/>
          <w14:ligatures w14:val="none"/>
        </w:rPr>
        <w:t>и в атмосферах</w:t>
      </w:r>
      <w:r w:rsidRPr="009345BB"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 Марса и Венеры по данным российских приборов </w:t>
      </w:r>
    </w:p>
    <w:p w:rsidR="004412CC" w:rsidRPr="009345BB" w:rsidRDefault="004412CC" w:rsidP="004412CC">
      <w:pPr>
        <w:spacing w:after="160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М.С. </w:t>
      </w:r>
      <w:proofErr w:type="spellStart"/>
      <w:r w:rsidRPr="009345BB">
        <w:rPr>
          <w:rFonts w:ascii="Times New Roman" w:eastAsia="Calibri" w:hAnsi="Times New Roman" w:cs="Times New Roman"/>
          <w:kern w:val="0"/>
          <w14:ligatures w14:val="none"/>
        </w:rPr>
        <w:t>Лугинин</w:t>
      </w:r>
      <w:proofErr w:type="spellEnd"/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, А.А. Федорова, А.Ю. </w:t>
      </w:r>
      <w:proofErr w:type="spellStart"/>
      <w:r w:rsidRPr="009345BB">
        <w:rPr>
          <w:rFonts w:ascii="Times New Roman" w:eastAsia="Calibri" w:hAnsi="Times New Roman" w:cs="Times New Roman"/>
          <w:kern w:val="0"/>
          <w14:ligatures w14:val="none"/>
        </w:rPr>
        <w:t>Трохимовский</w:t>
      </w:r>
      <w:proofErr w:type="spellEnd"/>
      <w:r w:rsidRPr="009345BB">
        <w:rPr>
          <w:rFonts w:ascii="Times New Roman" w:eastAsia="Calibri" w:hAnsi="Times New Roman" w:cs="Times New Roman"/>
          <w:kern w:val="0"/>
          <w14:ligatures w14:val="none"/>
        </w:rPr>
        <w:t>, Д.А. Беляев, Н.И. Игнатьев</w:t>
      </w:r>
      <w:r>
        <w:rPr>
          <w:rFonts w:ascii="Times New Roman" w:eastAsia="Calibri" w:hAnsi="Times New Roman" w:cs="Times New Roman"/>
          <w:kern w:val="0"/>
          <w14:ligatures w14:val="none"/>
        </w:rPr>
        <w:t>,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ИКИ РАН</w:t>
      </w:r>
      <w:r>
        <w:rPr>
          <w:rFonts w:ascii="Times New Roman" w:eastAsia="Calibri" w:hAnsi="Times New Roman" w:cs="Times New Roman"/>
          <w:kern w:val="0"/>
          <w14:ligatures w14:val="none"/>
        </w:rPr>
        <w:t>;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руководитель чл.-корр. РАН 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О.И. Кораблев</w:t>
      </w:r>
    </w:p>
    <w:p w:rsidR="004412CC" w:rsidRPr="009345BB" w:rsidRDefault="004412CC" w:rsidP="004412CC">
      <w:pPr>
        <w:spacing w:after="160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>А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эрозоль влияет на тепловой баланс, динамику и химию атмосфер. Исследовани</w:t>
      </w:r>
      <w:r>
        <w:rPr>
          <w:rFonts w:ascii="Times New Roman" w:eastAsia="Calibri" w:hAnsi="Times New Roman" w:cs="Times New Roman"/>
          <w:kern w:val="0"/>
          <w14:ligatures w14:val="none"/>
        </w:rPr>
        <w:t>я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Марса и Венеры позволяет пров</w:t>
      </w:r>
      <w:r w:rsidR="000C1C16">
        <w:rPr>
          <w:rFonts w:ascii="Times New Roman" w:eastAsia="Calibri" w:hAnsi="Times New Roman" w:cs="Times New Roman"/>
          <w:kern w:val="0"/>
          <w14:ligatures w14:val="none"/>
        </w:rPr>
        <w:t>е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сти аналогии с атмосферой Земли, где с аэрозол</w:t>
      </w:r>
      <w:r>
        <w:rPr>
          <w:rFonts w:ascii="Times New Roman" w:eastAsia="Calibri" w:hAnsi="Times New Roman" w:cs="Times New Roman"/>
          <w:kern w:val="0"/>
          <w14:ligatures w14:val="none"/>
        </w:rPr>
        <w:t>е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м связаны </w:t>
      </w:r>
      <w:r>
        <w:rPr>
          <w:rFonts w:ascii="Times New Roman" w:eastAsia="Calibri" w:hAnsi="Times New Roman" w:cs="Times New Roman"/>
          <w:kern w:val="0"/>
          <w14:ligatures w14:val="none"/>
        </w:rPr>
        <w:t>главные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неопределенности теплового баланса. </w:t>
      </w:r>
      <w:r>
        <w:rPr>
          <w:rFonts w:ascii="Times New Roman" w:eastAsia="Calibri" w:hAnsi="Times New Roman" w:cs="Times New Roman"/>
          <w:kern w:val="0"/>
          <w14:ligatures w14:val="none"/>
        </w:rPr>
        <w:t>На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Марс</w:t>
      </w:r>
      <w:r>
        <w:rPr>
          <w:rFonts w:ascii="Times New Roman" w:eastAsia="Calibri" w:hAnsi="Times New Roman" w:cs="Times New Roman"/>
          <w:kern w:val="0"/>
          <w14:ligatures w14:val="none"/>
        </w:rPr>
        <w:t>е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, обратная корреляция между 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облаками 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и хлороводород</w:t>
      </w:r>
      <w:r>
        <w:rPr>
          <w:rFonts w:ascii="Times New Roman" w:eastAsia="Calibri" w:hAnsi="Times New Roman" w:cs="Times New Roman"/>
          <w:kern w:val="0"/>
          <w14:ligatures w14:val="none"/>
        </w:rPr>
        <w:t>ом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(</w:t>
      </w:r>
      <w:r w:rsidRPr="009345BB">
        <w:rPr>
          <w:rFonts w:ascii="Times New Roman" w:eastAsia="Calibri" w:hAnsi="Times New Roman" w:cs="Times New Roman"/>
          <w:kern w:val="0"/>
          <w:lang w:val="en-US"/>
          <w14:ligatures w14:val="none"/>
        </w:rPr>
        <w:t>HCl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) </w:t>
      </w:r>
      <w:r>
        <w:rPr>
          <w:rFonts w:ascii="Times New Roman" w:eastAsia="Calibri" w:hAnsi="Times New Roman" w:cs="Times New Roman"/>
          <w:kern w:val="0"/>
          <w14:ligatures w14:val="none"/>
        </w:rPr>
        <w:t>стала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подтверждение</w:t>
      </w:r>
      <w:r>
        <w:rPr>
          <w:rFonts w:ascii="Times New Roman" w:eastAsia="Calibri" w:hAnsi="Times New Roman" w:cs="Times New Roman"/>
          <w:kern w:val="0"/>
          <w14:ligatures w14:val="none"/>
        </w:rPr>
        <w:t>м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механизма поглощения </w:t>
      </w:r>
      <w:r w:rsidRPr="009345BB">
        <w:rPr>
          <w:rFonts w:ascii="Times New Roman" w:eastAsia="Calibri" w:hAnsi="Times New Roman" w:cs="Times New Roman"/>
          <w:kern w:val="0"/>
          <w:lang w:val="en-US"/>
          <w14:ligatures w14:val="none"/>
        </w:rPr>
        <w:t>HCl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водяным льдом, 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работающего в 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атмосфер</w:t>
      </w:r>
      <w:r>
        <w:rPr>
          <w:rFonts w:ascii="Times New Roman" w:eastAsia="Calibri" w:hAnsi="Times New Roman" w:cs="Times New Roman"/>
          <w:kern w:val="0"/>
          <w14:ligatures w14:val="none"/>
        </w:rPr>
        <w:t>е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Земли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(Рис)</w:t>
      </w:r>
      <w:r w:rsidR="000C1C16">
        <w:rPr>
          <w:rFonts w:ascii="Times New Roman" w:eastAsia="Calibri" w:hAnsi="Times New Roman" w:cs="Times New Roman"/>
          <w:kern w:val="0"/>
          <w14:ligatures w14:val="none"/>
        </w:rPr>
        <w:t xml:space="preserve"> [1]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. </w:t>
      </w:r>
      <w:r w:rsidR="000C1C16">
        <w:rPr>
          <w:rFonts w:ascii="Times New Roman" w:eastAsia="Calibri" w:hAnsi="Times New Roman" w:cs="Times New Roman"/>
          <w:kern w:val="0"/>
          <w14:ligatures w14:val="none"/>
        </w:rPr>
        <w:t>О</w:t>
      </w:r>
      <w:r w:rsidR="000C1C16" w:rsidRPr="009345BB">
        <w:rPr>
          <w:rFonts w:ascii="Times New Roman" w:eastAsia="Calibri" w:hAnsi="Times New Roman" w:cs="Times New Roman"/>
          <w:kern w:val="0"/>
          <w14:ligatures w14:val="none"/>
        </w:rPr>
        <w:t>бнаружен</w:t>
      </w:r>
      <w:r w:rsidR="000C1C16">
        <w:rPr>
          <w:rFonts w:ascii="Times New Roman" w:eastAsia="Calibri" w:hAnsi="Times New Roman" w:cs="Times New Roman"/>
          <w:kern w:val="0"/>
          <w14:ligatures w14:val="none"/>
        </w:rPr>
        <w:t>ные к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онденсированные слои двуокиси углерода </w:t>
      </w:r>
      <w:r>
        <w:rPr>
          <w:rFonts w:ascii="Times New Roman" w:eastAsia="Calibri" w:hAnsi="Times New Roman" w:cs="Times New Roman"/>
          <w:kern w:val="0"/>
          <w14:ligatures w14:val="none"/>
        </w:rPr>
        <w:t>позволяют о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предел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ить 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степень насыщения </w:t>
      </w:r>
      <w:r w:rsidRPr="009345BB">
        <w:rPr>
          <w:rFonts w:ascii="Times New Roman" w:eastAsia="Calibri" w:hAnsi="Times New Roman" w:cs="Times New Roman"/>
          <w:kern w:val="0"/>
          <w:lang w:val="en-US"/>
          <w14:ligatures w14:val="none"/>
        </w:rPr>
        <w:t>CO</w:t>
      </w:r>
      <w:r w:rsidRPr="009345BB">
        <w:rPr>
          <w:rFonts w:ascii="Times New Roman" w:eastAsia="Calibri" w:hAnsi="Times New Roman" w:cs="Times New Roman"/>
          <w:kern w:val="0"/>
          <w:vertAlign w:val="subscript"/>
          <w14:ligatures w14:val="none"/>
        </w:rPr>
        <w:t>2</w:t>
      </w:r>
      <w:r>
        <w:rPr>
          <w:rFonts w:ascii="Times New Roman" w:eastAsia="Calibri" w:hAnsi="Times New Roman" w:cs="Times New Roman"/>
          <w:kern w:val="0"/>
          <w14:ligatures w14:val="none"/>
        </w:rPr>
        <w:t>–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атмосферы</w:t>
      </w:r>
      <w:r w:rsidR="000C1C16">
        <w:rPr>
          <w:rFonts w:ascii="Times New Roman" w:eastAsia="Calibri" w:hAnsi="Times New Roman" w:cs="Times New Roman"/>
          <w:kern w:val="0"/>
          <w14:ligatures w14:val="none"/>
        </w:rPr>
        <w:t xml:space="preserve"> [2]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. </w:t>
      </w:r>
      <w:r>
        <w:rPr>
          <w:rFonts w:ascii="Times New Roman" w:eastAsia="Calibri" w:hAnsi="Times New Roman" w:cs="Times New Roman"/>
          <w:kern w:val="0"/>
          <w14:ligatures w14:val="none"/>
        </w:rPr>
        <w:t>В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о время глобальн</w:t>
      </w:r>
      <w:r>
        <w:rPr>
          <w:rFonts w:ascii="Times New Roman" w:eastAsia="Calibri" w:hAnsi="Times New Roman" w:cs="Times New Roman"/>
          <w:kern w:val="0"/>
          <w14:ligatures w14:val="none"/>
        </w:rPr>
        <w:t>ой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пылев</w:t>
      </w:r>
      <w:r>
        <w:rPr>
          <w:rFonts w:ascii="Times New Roman" w:eastAsia="Calibri" w:hAnsi="Times New Roman" w:cs="Times New Roman"/>
          <w:kern w:val="0"/>
          <w14:ligatures w14:val="none"/>
        </w:rPr>
        <w:t>ой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бур</w:t>
      </w:r>
      <w:r>
        <w:rPr>
          <w:rFonts w:ascii="Times New Roman" w:eastAsia="Calibri" w:hAnsi="Times New Roman" w:cs="Times New Roman"/>
          <w:kern w:val="0"/>
          <w14:ligatures w14:val="none"/>
        </w:rPr>
        <w:t>и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пыль достигла 80 км, а в высоких широтах на 80-90 км образовались облака из водяного льда</w:t>
      </w:r>
      <w:r w:rsidR="000C1C16">
        <w:rPr>
          <w:rFonts w:ascii="Times New Roman" w:eastAsia="Calibri" w:hAnsi="Times New Roman" w:cs="Times New Roman"/>
          <w:kern w:val="0"/>
          <w14:ligatures w14:val="none"/>
        </w:rPr>
        <w:t xml:space="preserve"> [3]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. В надоблачной дымке Венеры (на высоте 81–100 км), которая ранее считались одномодальной, </w:t>
      </w:r>
      <w:r w:rsidR="00EC32DF">
        <w:rPr>
          <w:rFonts w:ascii="Times New Roman" w:eastAsia="Calibri" w:hAnsi="Times New Roman" w:cs="Times New Roman"/>
          <w:kern w:val="0"/>
          <w14:ligatures w14:val="none"/>
        </w:rPr>
        <w:t xml:space="preserve">обнаружены две 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мод</w:t>
      </w:r>
      <w:r w:rsidR="00EC32DF">
        <w:rPr>
          <w:rFonts w:ascii="Times New Roman" w:eastAsia="Calibri" w:hAnsi="Times New Roman" w:cs="Times New Roman"/>
          <w:kern w:val="0"/>
          <w14:ligatures w14:val="none"/>
        </w:rPr>
        <w:t>ы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14:ligatures w14:val="none"/>
        </w:rPr>
        <w:t>частиц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EC32DF">
        <w:rPr>
          <w:rFonts w:ascii="Times New Roman" w:eastAsia="Calibri" w:hAnsi="Times New Roman" w:cs="Times New Roman"/>
          <w:kern w:val="0"/>
          <w14:ligatures w14:val="none"/>
        </w:rPr>
        <w:t>серной кислоты</w:t>
      </w:r>
      <w:r w:rsidR="000C1C16">
        <w:rPr>
          <w:rFonts w:ascii="Times New Roman" w:eastAsia="Calibri" w:hAnsi="Times New Roman" w:cs="Times New Roman"/>
          <w:kern w:val="0"/>
          <w14:ligatures w14:val="none"/>
        </w:rPr>
        <w:t xml:space="preserve"> [4]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. Результат получен по данным российски</w:t>
      </w:r>
      <w:r>
        <w:rPr>
          <w:rFonts w:ascii="Times New Roman" w:eastAsia="Calibri" w:hAnsi="Times New Roman" w:cs="Times New Roman"/>
          <w:kern w:val="0"/>
          <w14:ligatures w14:val="none"/>
        </w:rPr>
        <w:t>х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прибор</w:t>
      </w:r>
      <w:r>
        <w:rPr>
          <w:rFonts w:ascii="Times New Roman" w:eastAsia="Calibri" w:hAnsi="Times New Roman" w:cs="Times New Roman"/>
          <w:kern w:val="0"/>
          <w14:ligatures w14:val="none"/>
        </w:rPr>
        <w:t>ов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EC32DF">
        <w:rPr>
          <w:rFonts w:ascii="Times New Roman" w:eastAsia="Calibri" w:hAnsi="Times New Roman" w:cs="Times New Roman"/>
          <w:kern w:val="0"/>
          <w14:ligatures w14:val="none"/>
        </w:rPr>
        <w:t>на космических аппаратах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 xml:space="preserve"> «ЭкзоМарс-2016», «Марс-Экспресс» и «Венера-Экспресс</w:t>
      </w:r>
      <w:r>
        <w:rPr>
          <w:rFonts w:ascii="Times New Roman" w:eastAsia="Calibri" w:hAnsi="Times New Roman" w:cs="Times New Roman"/>
          <w:kern w:val="0"/>
          <w14:ligatures w14:val="none"/>
        </w:rPr>
        <w:t>»</w:t>
      </w:r>
      <w:r w:rsidRPr="009345BB">
        <w:rPr>
          <w:rFonts w:ascii="Times New Roman" w:eastAsia="Calibri" w:hAnsi="Times New Roman" w:cs="Times New Roman"/>
          <w:kern w:val="0"/>
          <w14:ligatures w14:val="none"/>
        </w:rPr>
        <w:t>.</w:t>
      </w:r>
    </w:p>
    <w:p w:rsidR="00DF45C8" w:rsidRDefault="00B269C9" w:rsidP="00EC32DF">
      <w:pPr>
        <w:spacing w:line="259" w:lineRule="auto"/>
        <w:jc w:val="both"/>
        <w:rPr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33.85pt">
            <v:imagedata r:id="rId5" o:title="Коллаж_v2"/>
          </v:shape>
        </w:pict>
      </w:r>
    </w:p>
    <w:p w:rsidR="004412CC" w:rsidRPr="009345BB" w:rsidRDefault="004412CC" w:rsidP="004412CC">
      <w:pPr>
        <w:spacing w:after="160" w:line="259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Рисунок</w:t>
      </w:r>
      <w:r w:rsidR="007F4F3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.</w:t>
      </w:r>
      <w:r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Марс: (</w:t>
      </w:r>
      <w:r w:rsidR="00EC32DF" w:rsidRP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1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)</w:t>
      </w:r>
      <w:r w:rsidR="00EC32DF" w:rsidRP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Ослабление ледяными </w:t>
      </w:r>
      <w:r w:rsidR="00EC32DF"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облаками и </w:t>
      </w:r>
      <w:r w:rsidR="00B269C9"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содержа</w:t>
      </w:r>
      <w:bookmarkStart w:id="0" w:name="_GoBack"/>
      <w:bookmarkEnd w:id="0"/>
      <w:r w:rsidR="00B269C9"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ни</w:t>
      </w:r>
      <w:r w:rsidR="00B269C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е</w:t>
      </w:r>
      <w:r w:rsidR="00B269C9"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proofErr w:type="spellStart"/>
      <w:r w:rsidR="00EC32DF" w:rsidRPr="009345BB">
        <w:rPr>
          <w:rFonts w:ascii="Times New Roman" w:eastAsia="Calibri" w:hAnsi="Times New Roman" w:cs="Times New Roman"/>
          <w:kern w:val="0"/>
          <w:sz w:val="22"/>
          <w:szCs w:val="22"/>
          <w:lang w:val="en-US"/>
          <w14:ligatures w14:val="none"/>
        </w:rPr>
        <w:t>HCl</w:t>
      </w:r>
      <w:proofErr w:type="spellEnd"/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. (2) Полоса поглощения 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:lang w:val="en-US"/>
          <w14:ligatures w14:val="none"/>
        </w:rPr>
        <w:t>CO</w:t>
      </w:r>
      <w:r w:rsidR="00EC32DF" w:rsidRPr="00EC32DF">
        <w:rPr>
          <w:rFonts w:ascii="Times New Roman" w:eastAsia="Calibri" w:hAnsi="Times New Roman" w:cs="Times New Roman"/>
          <w:kern w:val="0"/>
          <w:sz w:val="22"/>
          <w:szCs w:val="22"/>
          <w:vertAlign w:val="subscript"/>
          <w14:ligatures w14:val="none"/>
        </w:rPr>
        <w:t>2</w:t>
      </w:r>
      <w:r w:rsidR="00EC32DF" w:rsidRP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-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льда в наблюдаемых спектрах. (3)</w:t>
      </w:r>
      <w:r w:rsidR="00EC32DF"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Изменения размера частиц в</w:t>
      </w:r>
      <w:r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течение пылевой бури. Венера:</w:t>
      </w:r>
      <w:r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(4) Две моды частиц 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:lang w:val="en-US"/>
          <w14:ligatures w14:val="none"/>
        </w:rPr>
        <w:t>H</w:t>
      </w:r>
      <w:r w:rsidR="00EC32DF" w:rsidRPr="00EC32DF">
        <w:rPr>
          <w:rFonts w:ascii="Times New Roman" w:eastAsia="Calibri" w:hAnsi="Times New Roman" w:cs="Times New Roman"/>
          <w:kern w:val="0"/>
          <w:sz w:val="22"/>
          <w:szCs w:val="22"/>
          <w:vertAlign w:val="subscript"/>
          <w14:ligatures w14:val="none"/>
        </w:rPr>
        <w:t>2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:lang w:val="en-US"/>
          <w14:ligatures w14:val="none"/>
        </w:rPr>
        <w:t>SO</w:t>
      </w:r>
      <w:r w:rsidR="00EC32DF" w:rsidRPr="00EC32DF">
        <w:rPr>
          <w:rFonts w:ascii="Times New Roman" w:eastAsia="Calibri" w:hAnsi="Times New Roman" w:cs="Times New Roman"/>
          <w:kern w:val="0"/>
          <w:sz w:val="22"/>
          <w:szCs w:val="22"/>
          <w:vertAlign w:val="subscript"/>
          <w14:ligatures w14:val="none"/>
        </w:rPr>
        <w:t>4</w:t>
      </w:r>
      <w:r w:rsidR="00EC32D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, обнаруженные в верхнем облачном слое</w:t>
      </w:r>
      <w:r w:rsidRPr="009345BB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.</w:t>
      </w:r>
    </w:p>
    <w:p w:rsidR="004412CC" w:rsidRPr="000C1C16" w:rsidRDefault="004412CC" w:rsidP="000C1C16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eastAsia="Calibri" w:hAnsi="Times New Roman" w:cs="Times New Roman"/>
          <w:kern w:val="0"/>
          <w:lang w:val="en-US"/>
          <w14:ligatures w14:val="none"/>
        </w:rPr>
      </w:pP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Luginin M., Trokhimovskiy A., </w:t>
      </w:r>
      <w:proofErr w:type="spellStart"/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>Taysum</w:t>
      </w:r>
      <w:proofErr w:type="spellEnd"/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 B., et al. (2024). Evidence of rapid hydrogen chloride uptake on water ice in the atmosphere of Mars. </w:t>
      </w:r>
      <w:r w:rsidRPr="000C1C16">
        <w:rPr>
          <w:rFonts w:ascii="Times New Roman" w:eastAsia="Calibri" w:hAnsi="Times New Roman" w:cs="Times New Roman"/>
          <w:i/>
          <w:iCs/>
          <w:kern w:val="0"/>
          <w:lang w:val="en-US"/>
          <w14:ligatures w14:val="none"/>
        </w:rPr>
        <w:t>Icarus</w:t>
      </w: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 411, 115960. </w:t>
      </w:r>
      <w:hyperlink r:id="rId6" w:history="1">
        <w:r w:rsidRPr="000C1C16">
          <w:rPr>
            <w:rFonts w:ascii="Times New Roman" w:eastAsia="Calibri" w:hAnsi="Times New Roman" w:cs="Times New Roman"/>
            <w:color w:val="0000FF"/>
            <w:kern w:val="0"/>
            <w:u w:val="single"/>
            <w:lang w:val="en-US"/>
            <w14:ligatures w14:val="none"/>
          </w:rPr>
          <w:t>10.1016/j.icarus.2024.115960</w:t>
        </w:r>
      </w:hyperlink>
    </w:p>
    <w:p w:rsidR="004412CC" w:rsidRPr="000C1C16" w:rsidRDefault="004412CC" w:rsidP="000C1C16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eastAsia="Calibri" w:hAnsi="Times New Roman" w:cs="Times New Roman"/>
          <w:kern w:val="0"/>
          <w:lang w:val="en-US" w:eastAsia="ru-RU"/>
          <w14:ligatures w14:val="none"/>
        </w:rPr>
      </w:pP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>Luginin M., Trokhimovskiy A., Fedorova A., et al. (2024). Unambiguous detection of mesospheric CO</w:t>
      </w:r>
      <w:r w:rsidRPr="000C1C16">
        <w:rPr>
          <w:rFonts w:ascii="Times New Roman" w:eastAsia="Calibri" w:hAnsi="Times New Roman" w:cs="Times New Roman"/>
          <w:kern w:val="0"/>
          <w:vertAlign w:val="subscript"/>
          <w:lang w:val="en-US"/>
          <w14:ligatures w14:val="none"/>
        </w:rPr>
        <w:t>2</w:t>
      </w: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 clouds on Mars using 2.7 </w:t>
      </w:r>
      <w:r w:rsidRPr="000C1C16">
        <w:rPr>
          <w:rFonts w:ascii="Times New Roman" w:eastAsia="Calibri" w:hAnsi="Times New Roman" w:cs="Times New Roman"/>
          <w:kern w:val="0"/>
          <w14:ligatures w14:val="none"/>
        </w:rPr>
        <w:t>μ</w:t>
      </w: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m absorption band from the ACS/TGO solar occultations. </w:t>
      </w:r>
      <w:r w:rsidRPr="000C1C16">
        <w:rPr>
          <w:rFonts w:ascii="Times New Roman" w:eastAsia="Calibri" w:hAnsi="Times New Roman" w:cs="Times New Roman"/>
          <w:i/>
          <w:iCs/>
          <w:kern w:val="0"/>
          <w:lang w:val="en-US"/>
          <w14:ligatures w14:val="none"/>
        </w:rPr>
        <w:t>Icarus</w:t>
      </w: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 423, 116271. </w:t>
      </w:r>
      <w:hyperlink r:id="rId7" w:history="1">
        <w:r w:rsidRPr="000C1C16">
          <w:rPr>
            <w:rFonts w:ascii="Times New Roman" w:eastAsia="Calibri" w:hAnsi="Times New Roman" w:cs="Times New Roman"/>
            <w:color w:val="0000FF"/>
            <w:kern w:val="0"/>
            <w:u w:val="single"/>
            <w:lang w:val="en-US"/>
            <w14:ligatures w14:val="none"/>
          </w:rPr>
          <w:t>10.1016/j.icarus.2024.116271</w:t>
        </w:r>
      </w:hyperlink>
    </w:p>
    <w:p w:rsidR="004412CC" w:rsidRPr="000C1C16" w:rsidRDefault="004412CC" w:rsidP="000C1C16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eastAsia="Calibri" w:hAnsi="Times New Roman" w:cs="Times New Roman"/>
          <w:kern w:val="0"/>
          <w:lang w:val="en-US"/>
          <w14:ligatures w14:val="none"/>
        </w:rPr>
      </w:pP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Fedorova A., Korablev O.I., Montmessin F. et al. (2024). Distribution of atmospheric aerosols during the 2007 Mars dust storm (MY 28): Solar infrared occultation observations by SPICAM. </w:t>
      </w:r>
      <w:r w:rsidRPr="000C1C16">
        <w:rPr>
          <w:rFonts w:ascii="Times New Roman" w:eastAsia="Calibri" w:hAnsi="Times New Roman" w:cs="Times New Roman"/>
          <w:i/>
          <w:iCs/>
          <w:kern w:val="0"/>
          <w:lang w:val="en-US"/>
          <w14:ligatures w14:val="none"/>
        </w:rPr>
        <w:t>Icarus</w:t>
      </w: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 415, 116030. </w:t>
      </w:r>
      <w:hyperlink r:id="rId8" w:history="1">
        <w:r w:rsidRPr="000C1C16">
          <w:rPr>
            <w:rFonts w:ascii="Times New Roman" w:eastAsia="Calibri" w:hAnsi="Times New Roman" w:cs="Times New Roman"/>
            <w:color w:val="0000FF"/>
            <w:kern w:val="0"/>
            <w:u w:val="single"/>
            <w:lang w:val="en-US"/>
            <w14:ligatures w14:val="none"/>
          </w:rPr>
          <w:t>10.1016/j.icarus.2024.116030</w:t>
        </w:r>
      </w:hyperlink>
    </w:p>
    <w:p w:rsidR="004412CC" w:rsidRPr="000C1C16" w:rsidRDefault="004412CC" w:rsidP="000C1C16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eastAsia="Calibri" w:hAnsi="Times New Roman" w:cs="Times New Roman"/>
          <w:kern w:val="0"/>
          <w:lang w:val="en-US"/>
          <w14:ligatures w14:val="none"/>
        </w:rPr>
      </w:pP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Luginin M., Fedorova A., Belyaev D., et al. (2024). Bimodal aerosol distribution in Venus’ upper haze from joint SPICAV-UV and -IR observations on Venus Express. </w:t>
      </w:r>
      <w:r w:rsidRPr="000C1C16">
        <w:rPr>
          <w:rFonts w:ascii="Times New Roman" w:eastAsia="Calibri" w:hAnsi="Times New Roman" w:cs="Times New Roman"/>
          <w:i/>
          <w:kern w:val="0"/>
          <w:lang w:val="en-US"/>
          <w14:ligatures w14:val="none"/>
        </w:rPr>
        <w:t>Icarus</w:t>
      </w:r>
      <w:r w:rsidRPr="000C1C16">
        <w:rPr>
          <w:rFonts w:ascii="Times New Roman" w:eastAsia="Calibri" w:hAnsi="Times New Roman" w:cs="Times New Roman"/>
          <w:kern w:val="0"/>
          <w:lang w:val="en-US"/>
          <w14:ligatures w14:val="none"/>
        </w:rPr>
        <w:t xml:space="preserve"> 409, 115866. </w:t>
      </w:r>
      <w:hyperlink r:id="rId9" w:history="1">
        <w:r w:rsidRPr="000C1C16">
          <w:rPr>
            <w:rFonts w:ascii="Times New Roman" w:eastAsia="Calibri" w:hAnsi="Times New Roman" w:cs="Times New Roman"/>
            <w:color w:val="0000FF"/>
            <w:kern w:val="0"/>
            <w:u w:val="single"/>
            <w:lang w:val="en-US"/>
            <w14:ligatures w14:val="none"/>
          </w:rPr>
          <w:t>10.1016/j.icarus.2023.115866</w:t>
        </w:r>
      </w:hyperlink>
    </w:p>
    <w:p w:rsidR="00EC32DF" w:rsidRDefault="00EC32DF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412CC" w:rsidRPr="000C1C16" w:rsidRDefault="00EC32DF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="004412CC">
        <w:rPr>
          <w:rFonts w:ascii="Times New Roman" w:eastAsia="Times New Roman" w:hAnsi="Times New Roman" w:cs="Times New Roman"/>
          <w:color w:val="000000"/>
          <w:lang w:eastAsia="ru-RU"/>
        </w:rPr>
        <w:t>ем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4412CC" w:rsidRPr="000C1C1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4412CC">
        <w:rPr>
          <w:rFonts w:ascii="Times New Roman" w:eastAsia="Times New Roman" w:hAnsi="Times New Roman" w:cs="Times New Roman"/>
          <w:color w:val="000000"/>
          <w:lang w:eastAsia="ru-RU"/>
        </w:rPr>
        <w:t>госзадания</w:t>
      </w:r>
      <w:proofErr w:type="spellEnd"/>
      <w:r w:rsidR="004412CC" w:rsidRPr="000C1C1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412CC" w:rsidRPr="004412CC">
        <w:rPr>
          <w:rFonts w:ascii="Times New Roman" w:eastAsia="Times New Roman" w:hAnsi="Times New Roman" w:cs="Times New Roman"/>
          <w:color w:val="000000"/>
          <w:lang w:val="en-US" w:eastAsia="ru-RU"/>
        </w:rPr>
        <w:t>FFWG</w:t>
      </w:r>
      <w:r w:rsidR="004412CC" w:rsidRPr="000C1C16">
        <w:rPr>
          <w:rFonts w:ascii="Times New Roman" w:eastAsia="Times New Roman" w:hAnsi="Times New Roman" w:cs="Times New Roman"/>
          <w:color w:val="000000"/>
          <w:lang w:eastAsia="ru-RU"/>
        </w:rPr>
        <w:t xml:space="preserve">-2022-0007 </w:t>
      </w:r>
      <w:r w:rsidR="004412CC">
        <w:rPr>
          <w:rFonts w:ascii="Times New Roman" w:eastAsia="Times New Roman" w:hAnsi="Times New Roman" w:cs="Times New Roman"/>
          <w:color w:val="000000"/>
          <w:lang w:eastAsia="ru-RU"/>
        </w:rPr>
        <w:t>ПЛАНЕТА</w:t>
      </w:r>
      <w:r w:rsidR="004412CC" w:rsidRPr="000C1C1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412CC">
        <w:rPr>
          <w:rFonts w:ascii="Times New Roman" w:eastAsia="Times New Roman" w:hAnsi="Times New Roman" w:cs="Times New Roman"/>
          <w:color w:val="000000"/>
          <w:lang w:eastAsia="ru-RU"/>
        </w:rPr>
        <w:t>рег</w:t>
      </w:r>
      <w:r w:rsidR="004412CC" w:rsidRPr="000C1C16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="004412CC" w:rsidRPr="00EC32DF">
        <w:rPr>
          <w:rFonts w:ascii="Times New Roman" w:eastAsia="Times New Roman" w:hAnsi="Times New Roman" w:cs="Times New Roman"/>
          <w:color w:val="000000"/>
          <w:lang w:eastAsia="ru-RU"/>
        </w:rPr>
        <w:t>№122042500017-2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 w:rsidR="000C1C1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412CC">
        <w:rPr>
          <w:rFonts w:ascii="Times New Roman" w:eastAsia="Times New Roman" w:hAnsi="Times New Roman" w:cs="Times New Roman"/>
          <w:color w:val="000000"/>
          <w:lang w:eastAsia="ru-RU"/>
        </w:rPr>
        <w:t>грант</w:t>
      </w:r>
      <w:r w:rsidR="004412CC" w:rsidRPr="00EC32D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412CC">
        <w:rPr>
          <w:rFonts w:ascii="Times New Roman" w:eastAsia="Times New Roman" w:hAnsi="Times New Roman" w:cs="Times New Roman"/>
          <w:color w:val="000000"/>
          <w:lang w:eastAsia="ru-RU"/>
        </w:rPr>
        <w:t>РНФ</w:t>
      </w:r>
      <w:r w:rsidR="004412CC" w:rsidRPr="00EC32DF">
        <w:rPr>
          <w:rFonts w:ascii="Times New Roman" w:eastAsia="Times New Roman" w:hAnsi="Times New Roman" w:cs="Times New Roman"/>
          <w:color w:val="000000"/>
          <w:lang w:eastAsia="ru-RU"/>
        </w:rPr>
        <w:t xml:space="preserve"> 23-12-00207. </w:t>
      </w:r>
      <w:r w:rsidR="004412CC">
        <w:rPr>
          <w:rFonts w:ascii="Times New Roman" w:hAnsi="Times New Roman" w:cs="Times New Roman"/>
        </w:rPr>
        <w:t xml:space="preserve">Направление ПФНИ 2021–2030 </w:t>
      </w:r>
      <w:r w:rsidR="004412CC" w:rsidRPr="003C42AF">
        <w:rPr>
          <w:rFonts w:ascii="Times New Roman" w:hAnsi="Times New Roman" w:cs="Times New Roman"/>
        </w:rPr>
        <w:t>1.3.7.5. Планеты и планетные системы</w:t>
      </w:r>
      <w:r w:rsidR="004412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sectPr w:rsidR="004412CC" w:rsidRPr="000C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4716A2"/>
    <w:multiLevelType w:val="hybridMultilevel"/>
    <w:tmpl w:val="0A1A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2CC"/>
    <w:rsid w:val="000C1C16"/>
    <w:rsid w:val="004412CC"/>
    <w:rsid w:val="004747DF"/>
    <w:rsid w:val="00514EB5"/>
    <w:rsid w:val="007F4F34"/>
    <w:rsid w:val="00B269C9"/>
    <w:rsid w:val="00DF45C8"/>
    <w:rsid w:val="00EC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298E36-BE1B-0B4C-8DCB-52CC5DF48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icarus.2024.11603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1016/j.icarus.2024.1162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016/j.icarus.2024.11596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16/j.icarus.2023.1158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Korablev</dc:creator>
  <cp:keywords/>
  <dc:description/>
  <cp:lastModifiedBy>Mikhail Luginin</cp:lastModifiedBy>
  <cp:revision>3</cp:revision>
  <dcterms:created xsi:type="dcterms:W3CDTF">2024-12-02T12:29:00Z</dcterms:created>
  <dcterms:modified xsi:type="dcterms:W3CDTF">2024-12-02T12:31:00Z</dcterms:modified>
</cp:coreProperties>
</file>